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54" w:rsidRPr="002B1454" w:rsidRDefault="002B1454" w:rsidP="002B1454">
      <w:pPr>
        <w:pStyle w:val="pc"/>
        <w:jc w:val="center"/>
        <w:rPr>
          <w:b/>
          <w:sz w:val="28"/>
          <w:szCs w:val="28"/>
        </w:rPr>
      </w:pPr>
      <w:r w:rsidRPr="002B1454">
        <w:rPr>
          <w:b/>
          <w:sz w:val="28"/>
          <w:szCs w:val="28"/>
        </w:rPr>
        <w:t xml:space="preserve">МИНИСТЕРСТВО ПРОСВЕЩЕНИЯ РОССИЙСКОЙ ФЕДЕРАЦИИ </w:t>
      </w:r>
      <w:r w:rsidRPr="002B1454">
        <w:rPr>
          <w:b/>
          <w:sz w:val="28"/>
          <w:szCs w:val="28"/>
        </w:rPr>
        <w:br/>
        <w:t>N СК-228/03</w:t>
      </w:r>
    </w:p>
    <w:p w:rsidR="002B1454" w:rsidRDefault="002B1454" w:rsidP="002B1454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  <w:r w:rsidRPr="002B1454">
        <w:rPr>
          <w:b/>
          <w:sz w:val="28"/>
          <w:szCs w:val="28"/>
        </w:rPr>
        <w:t xml:space="preserve">ФЕДЕРАЛЬНАЯ СЛУЖБА ПО НАДЗОРУ </w:t>
      </w:r>
    </w:p>
    <w:p w:rsidR="002B1454" w:rsidRDefault="002B1454" w:rsidP="002B1454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  <w:r w:rsidRPr="002B1454">
        <w:rPr>
          <w:b/>
          <w:sz w:val="28"/>
          <w:szCs w:val="28"/>
        </w:rPr>
        <w:t xml:space="preserve">В СФЕРЕ ОБРАЗОВАНИЯ И НАУКИ </w:t>
      </w:r>
      <w:r w:rsidRPr="002B1454">
        <w:rPr>
          <w:b/>
          <w:sz w:val="28"/>
          <w:szCs w:val="28"/>
        </w:rPr>
        <w:br/>
        <w:t>N 01-169/08-01</w:t>
      </w:r>
    </w:p>
    <w:p w:rsidR="002B1454" w:rsidRPr="002B1454" w:rsidRDefault="002B1454" w:rsidP="002B1454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1454" w:rsidRPr="002B1454" w:rsidRDefault="002B1454" w:rsidP="002B1454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  <w:r w:rsidRPr="002B1454">
        <w:rPr>
          <w:b/>
          <w:sz w:val="28"/>
          <w:szCs w:val="28"/>
        </w:rPr>
        <w:t xml:space="preserve">ПИСЬМО </w:t>
      </w:r>
      <w:r w:rsidRPr="002B1454">
        <w:rPr>
          <w:b/>
          <w:sz w:val="28"/>
          <w:szCs w:val="28"/>
        </w:rPr>
        <w:br/>
        <w:t>от 6 августа 2021 года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proofErr w:type="gramStart"/>
      <w:r w:rsidRPr="002B1454">
        <w:rPr>
          <w:sz w:val="28"/>
          <w:szCs w:val="28"/>
        </w:rPr>
        <w:t>Министерством просвещения Российской Федерации совместно с Федеральной службой по надзору в сфере образования и науки была создана межведомственная рабочая группа по рассмотрению вопроса оптимизации количества проводимых в общеобразовательных организациях проверочных и иных диагностических работ, в состав которой вошли представители Федеральной службы по надзору в сфере защиты прав потребителей и благополучия человека, Комитета Государственной Думы по образованию и науке, органов исполнительной</w:t>
      </w:r>
      <w:proofErr w:type="gramEnd"/>
      <w:r w:rsidRPr="002B1454">
        <w:rPr>
          <w:sz w:val="28"/>
          <w:szCs w:val="28"/>
        </w:rPr>
        <w:t xml:space="preserve"> власти субъектов Российской Федерации и научного сообщества (далее - рабочая группа).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По итогам проведенной работы подготовлены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Направляем указанные рекомендации для использования в работе с муниципальными органами управления образованием и общеобразовательными организациями.</w:t>
      </w:r>
    </w:p>
    <w:p w:rsidR="002B1454" w:rsidRPr="002B1454" w:rsidRDefault="002B1454" w:rsidP="002B1454">
      <w:pPr>
        <w:pStyle w:val="pr"/>
        <w:rPr>
          <w:sz w:val="28"/>
          <w:szCs w:val="28"/>
        </w:rPr>
      </w:pPr>
      <w:r w:rsidRPr="002B1454">
        <w:rPr>
          <w:sz w:val="28"/>
          <w:szCs w:val="28"/>
        </w:rPr>
        <w:t xml:space="preserve">Министр просвещения </w:t>
      </w:r>
      <w:r w:rsidRPr="002B1454">
        <w:rPr>
          <w:sz w:val="28"/>
          <w:szCs w:val="28"/>
        </w:rPr>
        <w:br/>
        <w:t xml:space="preserve">Российской Федерации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1454">
        <w:rPr>
          <w:sz w:val="28"/>
          <w:szCs w:val="28"/>
        </w:rPr>
        <w:t>С.С.КРАВЦОВ</w:t>
      </w:r>
    </w:p>
    <w:p w:rsidR="002B1454" w:rsidRPr="002B1454" w:rsidRDefault="002B1454" w:rsidP="002B1454">
      <w:pPr>
        <w:pStyle w:val="pr"/>
        <w:rPr>
          <w:sz w:val="28"/>
          <w:szCs w:val="28"/>
        </w:rPr>
      </w:pPr>
      <w:r w:rsidRPr="002B1454">
        <w:rPr>
          <w:sz w:val="28"/>
          <w:szCs w:val="28"/>
        </w:rPr>
        <w:t xml:space="preserve">Руководитель </w:t>
      </w:r>
      <w:r w:rsidRPr="002B1454">
        <w:rPr>
          <w:sz w:val="28"/>
          <w:szCs w:val="28"/>
        </w:rPr>
        <w:br/>
        <w:t xml:space="preserve">Федеральной службы по надзору </w:t>
      </w:r>
      <w:r w:rsidRPr="002B1454">
        <w:rPr>
          <w:sz w:val="28"/>
          <w:szCs w:val="28"/>
        </w:rPr>
        <w:br/>
        <w:t xml:space="preserve">в сфере образования и науки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1454">
        <w:rPr>
          <w:sz w:val="28"/>
          <w:szCs w:val="28"/>
        </w:rPr>
        <w:t>А.А.МУЗАЕВ</w:t>
      </w:r>
    </w:p>
    <w:p w:rsidR="002B1454" w:rsidRDefault="002B1454" w:rsidP="002B1454">
      <w:pPr>
        <w:pStyle w:val="pr"/>
        <w:jc w:val="both"/>
        <w:rPr>
          <w:sz w:val="28"/>
          <w:szCs w:val="28"/>
        </w:rPr>
      </w:pPr>
    </w:p>
    <w:p w:rsidR="002B1454" w:rsidRDefault="002B1454" w:rsidP="002B1454">
      <w:pPr>
        <w:pStyle w:val="pr"/>
        <w:jc w:val="both"/>
        <w:rPr>
          <w:sz w:val="28"/>
          <w:szCs w:val="28"/>
        </w:rPr>
      </w:pPr>
    </w:p>
    <w:p w:rsidR="002B1454" w:rsidRDefault="002B1454" w:rsidP="002B1454">
      <w:pPr>
        <w:pStyle w:val="pr"/>
        <w:jc w:val="both"/>
        <w:rPr>
          <w:sz w:val="28"/>
          <w:szCs w:val="28"/>
        </w:rPr>
      </w:pPr>
    </w:p>
    <w:p w:rsidR="002B1454" w:rsidRDefault="002B1454" w:rsidP="002B1454">
      <w:pPr>
        <w:pStyle w:val="pr"/>
        <w:jc w:val="both"/>
        <w:rPr>
          <w:sz w:val="28"/>
          <w:szCs w:val="28"/>
        </w:rPr>
      </w:pPr>
    </w:p>
    <w:p w:rsidR="002B1454" w:rsidRDefault="002B1454" w:rsidP="002B1454">
      <w:pPr>
        <w:pStyle w:val="pr"/>
        <w:jc w:val="both"/>
        <w:rPr>
          <w:sz w:val="28"/>
          <w:szCs w:val="28"/>
        </w:rPr>
      </w:pPr>
    </w:p>
    <w:p w:rsidR="002B1454" w:rsidRPr="002B1454" w:rsidRDefault="002B1454" w:rsidP="002B1454">
      <w:pPr>
        <w:pStyle w:val="pr"/>
        <w:jc w:val="right"/>
        <w:rPr>
          <w:sz w:val="28"/>
          <w:szCs w:val="28"/>
        </w:rPr>
      </w:pPr>
      <w:r w:rsidRPr="002B1454">
        <w:rPr>
          <w:sz w:val="28"/>
          <w:szCs w:val="28"/>
        </w:rPr>
        <w:lastRenderedPageBreak/>
        <w:t xml:space="preserve">Приложение </w:t>
      </w:r>
      <w:r w:rsidRPr="002B1454">
        <w:rPr>
          <w:sz w:val="28"/>
          <w:szCs w:val="28"/>
        </w:rPr>
        <w:br/>
        <w:t xml:space="preserve">к письму Минпросвещения России </w:t>
      </w:r>
      <w:r w:rsidRPr="002B1454">
        <w:rPr>
          <w:sz w:val="28"/>
          <w:szCs w:val="28"/>
        </w:rPr>
        <w:br/>
        <w:t xml:space="preserve">от 06.08.2021 N СК-228/03 </w:t>
      </w:r>
      <w:r w:rsidRPr="002B1454">
        <w:rPr>
          <w:sz w:val="28"/>
          <w:szCs w:val="28"/>
        </w:rPr>
        <w:br/>
        <w:t xml:space="preserve">письму </w:t>
      </w:r>
      <w:proofErr w:type="spellStart"/>
      <w:r w:rsidRPr="002B1454">
        <w:rPr>
          <w:sz w:val="28"/>
          <w:szCs w:val="28"/>
        </w:rPr>
        <w:t>Рособрнадзора</w:t>
      </w:r>
      <w:proofErr w:type="spellEnd"/>
      <w:r w:rsidRPr="002B1454">
        <w:rPr>
          <w:sz w:val="28"/>
          <w:szCs w:val="28"/>
        </w:rPr>
        <w:t xml:space="preserve"> </w:t>
      </w:r>
      <w:r w:rsidRPr="002B1454">
        <w:rPr>
          <w:sz w:val="28"/>
          <w:szCs w:val="28"/>
        </w:rPr>
        <w:br/>
        <w:t>от 06.08.2021 N 01-169/08-01</w:t>
      </w:r>
    </w:p>
    <w:p w:rsidR="002B1454" w:rsidRPr="002B1454" w:rsidRDefault="002B1454" w:rsidP="002B1454">
      <w:pPr>
        <w:pStyle w:val="pc"/>
        <w:jc w:val="center"/>
        <w:rPr>
          <w:sz w:val="28"/>
          <w:szCs w:val="28"/>
        </w:rPr>
      </w:pPr>
      <w:r w:rsidRPr="002B1454">
        <w:rPr>
          <w:sz w:val="28"/>
          <w:szCs w:val="28"/>
        </w:rPr>
        <w:t xml:space="preserve">РЕКОМЕНДАЦИИ </w:t>
      </w:r>
      <w:r w:rsidRPr="002B1454">
        <w:rPr>
          <w:sz w:val="28"/>
          <w:szCs w:val="28"/>
        </w:rPr>
        <w:br/>
        <w:t xml:space="preserve">ДЛЯ СИСТЕМЫ ОБЩЕГО ОБРАЗОВАНИЯ ПО ОСНОВНЫМ ПОДХОДАМ </w:t>
      </w:r>
      <w:r w:rsidRPr="002B1454">
        <w:rPr>
          <w:sz w:val="28"/>
          <w:szCs w:val="28"/>
        </w:rPr>
        <w:br/>
        <w:t xml:space="preserve">К ФОРМИРОВАНИЮ ГРАФИКА ПРОВЕДЕНИЯ ОЦЕНОЧНЫХ ПРОЦЕДУР В ОБЩЕОБРАЗОВАТЕЛЬНЫХ ОРГАНИЗАЦИЯХ </w:t>
      </w:r>
      <w:r w:rsidRPr="002B1454">
        <w:rPr>
          <w:sz w:val="28"/>
          <w:szCs w:val="28"/>
        </w:rPr>
        <w:br/>
        <w:t>В 2021/2022 УЧЕБНОМ ГОДУ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1. Введение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1.1. Понятие оценочных процедур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 xml:space="preserve">В настоящих </w:t>
      </w:r>
      <w:proofErr w:type="gramStart"/>
      <w:r w:rsidRPr="002B1454">
        <w:rPr>
          <w:sz w:val="28"/>
          <w:szCs w:val="28"/>
        </w:rPr>
        <w:t>рекомендациях</w:t>
      </w:r>
      <w:proofErr w:type="gramEnd"/>
      <w:r w:rsidRPr="002B1454">
        <w:rPr>
          <w:sz w:val="28"/>
          <w:szCs w:val="28"/>
        </w:rPr>
        <w:t xml:space="preserve"> рассматриваются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Все перечисленные виды работ называются оценочными процедурами.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proofErr w:type="gramStart"/>
      <w:r w:rsidRPr="002B1454">
        <w:rPr>
          <w:sz w:val="28"/>
          <w:szCs w:val="28"/>
        </w:rPr>
        <w:t xml:space="preserve">Под контрольной или проверочной работой в данных рекомендациях 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</w:t>
      </w:r>
      <w:proofErr w:type="spellStart"/>
      <w:r w:rsidRPr="002B1454">
        <w:rPr>
          <w:sz w:val="28"/>
          <w:szCs w:val="28"/>
        </w:rPr>
        <w:t>метапредметным</w:t>
      </w:r>
      <w:proofErr w:type="spellEnd"/>
      <w:r w:rsidRPr="002B1454">
        <w:rPr>
          <w:sz w:val="28"/>
          <w:szCs w:val="28"/>
        </w:rPr>
        <w:t xml:space="preserve"> результатам обучения</w:t>
      </w:r>
      <w:proofErr w:type="gramEnd"/>
      <w:r w:rsidRPr="002B1454">
        <w:rPr>
          <w:sz w:val="28"/>
          <w:szCs w:val="28"/>
        </w:rPr>
        <w:t xml:space="preserve">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-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proofErr w:type="gramStart"/>
      <w:r w:rsidRPr="002B1454">
        <w:rPr>
          <w:sz w:val="28"/>
          <w:szCs w:val="28"/>
        </w:rPr>
        <w:t>Под диагностической работой в данных рекомендациях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</w:t>
      </w:r>
      <w:proofErr w:type="gramEnd"/>
      <w:r w:rsidRPr="002B1454">
        <w:rPr>
          <w:sz w:val="28"/>
          <w:szCs w:val="28"/>
        </w:rPr>
        <w:t xml:space="preserve">/или </w:t>
      </w:r>
      <w:proofErr w:type="spellStart"/>
      <w:r w:rsidRPr="002B1454">
        <w:rPr>
          <w:sz w:val="28"/>
          <w:szCs w:val="28"/>
        </w:rPr>
        <w:t>метапредметным</w:t>
      </w:r>
      <w:proofErr w:type="spellEnd"/>
      <w:r w:rsidRPr="002B1454">
        <w:rPr>
          <w:sz w:val="28"/>
          <w:szCs w:val="28"/>
        </w:rPr>
        <w:t>, и/или личностным результатам обучения в соответствии с ФГОС, а также факторы, обусловливающие выявленные результаты обучения.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lastRenderedPageBreak/>
        <w:t>1.2. Уровни оценочных процедур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В настоящее время в Российской Федерации сложилась практика организации и проведения оценочных процедур трех уровней.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Федеральные оценочные процедуры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proofErr w:type="gramStart"/>
      <w:r w:rsidRPr="002B1454">
        <w:rPr>
          <w:sz w:val="28"/>
          <w:szCs w:val="28"/>
        </w:rPr>
        <w:t xml:space="preserve">Согласно части 3 статьи 97 Федерального </w:t>
      </w:r>
      <w:hyperlink r:id="rId4" w:history="1">
        <w:r w:rsidRPr="002B1454">
          <w:rPr>
            <w:rStyle w:val="a4"/>
            <w:sz w:val="28"/>
            <w:szCs w:val="28"/>
          </w:rPr>
          <w:t>закона от 29.12.2012 N 273-ФЗ</w:t>
        </w:r>
      </w:hyperlink>
      <w:r w:rsidRPr="002B1454">
        <w:rPr>
          <w:sz w:val="28"/>
          <w:szCs w:val="28"/>
        </w:rPr>
        <w:t xml:space="preserve"> "Об образовании в Российской Федерации" (далее - Федеральный закон N 273-ФЗ)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 w:rsidRPr="002B1454">
        <w:rPr>
          <w:sz w:val="28"/>
          <w:szCs w:val="28"/>
        </w:rPr>
        <w:t>внеучебными</w:t>
      </w:r>
      <w:proofErr w:type="spellEnd"/>
      <w:r w:rsidRPr="002B1454">
        <w:rPr>
          <w:sz w:val="28"/>
          <w:szCs w:val="28"/>
        </w:rPr>
        <w:t xml:space="preserve"> достижениями обучающихся, профессиональными достижениями выпускников организаций</w:t>
      </w:r>
      <w:proofErr w:type="gramEnd"/>
      <w:r w:rsidRPr="002B1454">
        <w:rPr>
          <w:sz w:val="28"/>
          <w:szCs w:val="28"/>
        </w:rPr>
        <w:t>, осуществляющих образовательную деятельность, состоянием сети организаций, осуществляющих образовательную деятельность.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Организация мониторинга системы образования осуществляется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 (часть 4 статьи 97 Федерального закона N 273-ФЗ).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 xml:space="preserve">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 относятся к Перечню обязательной информации о системе образования, подлежащей мониторингу, утвержденному </w:t>
      </w:r>
      <w:hyperlink r:id="rId5" w:history="1">
        <w:r w:rsidRPr="002B1454">
          <w:rPr>
            <w:rStyle w:val="a4"/>
            <w:sz w:val="28"/>
            <w:szCs w:val="28"/>
          </w:rPr>
          <w:t>постановлением Правительства Российской Федерации от 05.08.2013 N 662</w:t>
        </w:r>
      </w:hyperlink>
      <w:r w:rsidRPr="002B1454">
        <w:rPr>
          <w:sz w:val="28"/>
          <w:szCs w:val="28"/>
        </w:rPr>
        <w:t xml:space="preserve"> "Об осуществлении мониторинга системы образования" (далее - Постановление).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 xml:space="preserve">Согласно пункту 5 Правил осуществления мониторинга системы образования, утвержденных Постановлением, </w:t>
      </w:r>
      <w:proofErr w:type="spellStart"/>
      <w:r w:rsidRPr="002B1454">
        <w:rPr>
          <w:sz w:val="28"/>
          <w:szCs w:val="28"/>
        </w:rPr>
        <w:t>Рособрнадзор</w:t>
      </w:r>
      <w:proofErr w:type="spellEnd"/>
      <w:r w:rsidRPr="002B1454">
        <w:rPr>
          <w:sz w:val="28"/>
          <w:szCs w:val="28"/>
        </w:rPr>
        <w:t xml:space="preserve"> осуществляет сбор и обработку результатов, а также организацию проведения национальных и международных исследований качества образования, иных аналогичных оценочных мероприятий.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 xml:space="preserve">Мониторинг вышеуказанных данных осуществляется в соответствии с Показателями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мероприятиях, утвержденными приказом </w:t>
      </w:r>
      <w:proofErr w:type="spellStart"/>
      <w:r w:rsidRPr="002B1454">
        <w:rPr>
          <w:sz w:val="28"/>
          <w:szCs w:val="28"/>
        </w:rPr>
        <w:t>Рособрнадзора</w:t>
      </w:r>
      <w:proofErr w:type="spellEnd"/>
      <w:r w:rsidRPr="002B1454">
        <w:rPr>
          <w:sz w:val="28"/>
          <w:szCs w:val="28"/>
        </w:rPr>
        <w:t>, Минпросвещения России, Минобрнауки России от 18.12.2019 N 1684/694/1377 (далее - Приказ).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lastRenderedPageBreak/>
        <w:t xml:space="preserve">В </w:t>
      </w:r>
      <w:proofErr w:type="gramStart"/>
      <w:r w:rsidRPr="002B1454">
        <w:rPr>
          <w:sz w:val="28"/>
          <w:szCs w:val="28"/>
        </w:rPr>
        <w:t>соответствии</w:t>
      </w:r>
      <w:proofErr w:type="gramEnd"/>
      <w:r w:rsidRPr="002B1454">
        <w:rPr>
          <w:sz w:val="28"/>
          <w:szCs w:val="28"/>
        </w:rPr>
        <w:t xml:space="preserve"> с методикой расчета показателя, утвержденной Приказом, расчет показателя "Доли обучающихся образовательных организаций, достигших минимального уровня подготовки" осуществляется на основании результатов всероссийских проверочных работ (далее - ВПР).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proofErr w:type="gramStart"/>
      <w:r w:rsidRPr="002B1454">
        <w:rPr>
          <w:sz w:val="28"/>
          <w:szCs w:val="28"/>
        </w:rPr>
        <w:t xml:space="preserve">Согласно пункту 10 Федерального государственного образовательного стандарта начального общего образования, утвержденного </w:t>
      </w:r>
      <w:hyperlink r:id="rId6" w:history="1">
        <w:r w:rsidRPr="002B1454">
          <w:rPr>
            <w:rStyle w:val="a4"/>
            <w:sz w:val="28"/>
            <w:szCs w:val="28"/>
          </w:rPr>
          <w:t>приказом Минпросвещения России от 31.05.2021 N 286</w:t>
        </w:r>
      </w:hyperlink>
      <w:r w:rsidRPr="002B1454">
        <w:rPr>
          <w:sz w:val="28"/>
          <w:szCs w:val="28"/>
        </w:rPr>
        <w:t xml:space="preserve">, и пункту 9 Федерального государственного образовательного стандарта основного общего образования, утвержденного </w:t>
      </w:r>
      <w:hyperlink r:id="rId7" w:history="1">
        <w:r w:rsidRPr="002B1454">
          <w:rPr>
            <w:rStyle w:val="a4"/>
            <w:sz w:val="28"/>
            <w:szCs w:val="28"/>
          </w:rPr>
          <w:t>приказом Минпросвещения России от 31.05.2021 N 287</w:t>
        </w:r>
      </w:hyperlink>
      <w:r w:rsidRPr="002B1454">
        <w:rPr>
          <w:sz w:val="28"/>
          <w:szCs w:val="28"/>
        </w:rPr>
        <w:t>, требования к предметным результатам формулируются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</w:t>
      </w:r>
      <w:proofErr w:type="gramEnd"/>
      <w:r w:rsidRPr="002B1454">
        <w:rPr>
          <w:sz w:val="28"/>
          <w:szCs w:val="28"/>
        </w:rPr>
        <w:t xml:space="preserve"> сравнительных исследований).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 xml:space="preserve">Таким образом, на основании вышеуказанных норм </w:t>
      </w:r>
      <w:proofErr w:type="spellStart"/>
      <w:r w:rsidRPr="002B1454">
        <w:rPr>
          <w:sz w:val="28"/>
          <w:szCs w:val="28"/>
        </w:rPr>
        <w:t>Рособрнадзор</w:t>
      </w:r>
      <w:proofErr w:type="spellEnd"/>
      <w:r w:rsidRPr="002B1454">
        <w:rPr>
          <w:sz w:val="28"/>
          <w:szCs w:val="28"/>
        </w:rPr>
        <w:t xml:space="preserve"> осуществляет мониторинг системы образования путем проведения на регулярной основе всероссийских проверочных работ, национальных исследований качества образования (диагностические работы), а также обеспечивает участие образовательных организаций Российской Федерации в международных сравнительных исследованиях качества образования (диагностические работы).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proofErr w:type="gramStart"/>
      <w:r w:rsidRPr="002B1454">
        <w:rPr>
          <w:sz w:val="28"/>
          <w:szCs w:val="28"/>
        </w:rPr>
        <w:t>Результаты проводимых на федеральном уровне оценочных процедур могут быть использованы для анализа и организации учебно-методической работы на региональном и муниципальном уровнях, на уровне образовательной организации.</w:t>
      </w:r>
      <w:proofErr w:type="gramEnd"/>
    </w:p>
    <w:p w:rsidR="002B1454" w:rsidRPr="002B1454" w:rsidRDefault="002B1454" w:rsidP="002B1454">
      <w:pPr>
        <w:pStyle w:val="a3"/>
        <w:jc w:val="both"/>
        <w:rPr>
          <w:b/>
          <w:sz w:val="28"/>
          <w:szCs w:val="28"/>
        </w:rPr>
      </w:pPr>
      <w:r w:rsidRPr="002B1454">
        <w:rPr>
          <w:b/>
          <w:sz w:val="28"/>
          <w:szCs w:val="28"/>
        </w:rPr>
        <w:t>Региональные оценочные процедуры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Частью 1 статьи 8 Федерального закона N 273-ФЗ определены полномочия органов государственной власти субъектов Российской Федерации в сфере образования, среди которых: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обеспечение осуществления мониторинга в системе образования на уровне субъектов Российской Федерации.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Таким образом, в большинстве субъектов Российской Федерации принята практика проведения оценочных процедур регионального уровня.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lastRenderedPageBreak/>
        <w:t>Оценочные процедуры, проводимые общеобразовательной организацией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 xml:space="preserve">В </w:t>
      </w:r>
      <w:proofErr w:type="gramStart"/>
      <w:r w:rsidRPr="002B1454">
        <w:rPr>
          <w:sz w:val="28"/>
          <w:szCs w:val="28"/>
        </w:rPr>
        <w:t>соответствии</w:t>
      </w:r>
      <w:proofErr w:type="gramEnd"/>
      <w:r w:rsidRPr="002B1454">
        <w:rPr>
          <w:sz w:val="28"/>
          <w:szCs w:val="28"/>
        </w:rPr>
        <w:t xml:space="preserve"> с пунктом 10 части 3 статьи 28 Федерального закона N 273-ФЗ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 xml:space="preserve">Формы, периодичность, порядок текущего контроля успеваемости и промежуточной аттестации </w:t>
      </w:r>
      <w:proofErr w:type="gramStart"/>
      <w:r w:rsidRPr="002B1454">
        <w:rPr>
          <w:sz w:val="28"/>
          <w:szCs w:val="28"/>
        </w:rPr>
        <w:t>обучающихся</w:t>
      </w:r>
      <w:proofErr w:type="gramEnd"/>
      <w:r w:rsidRPr="002B1454">
        <w:rPr>
          <w:sz w:val="28"/>
          <w:szCs w:val="28"/>
        </w:rPr>
        <w:t xml:space="preserve"> определяется локальными нормативными актами образовательной организации (часть 2 статьи 30 Федерального закона N 273-ФЗ)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proofErr w:type="gramStart"/>
      <w:r w:rsidRPr="002B1454">
        <w:rPr>
          <w:sz w:val="28"/>
          <w:szCs w:val="28"/>
        </w:rPr>
        <w:t xml:space="preserve">В соответствии с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</w:t>
      </w:r>
      <w:hyperlink r:id="rId8" w:history="1">
        <w:r w:rsidRPr="002B1454">
          <w:rPr>
            <w:rStyle w:val="a4"/>
            <w:sz w:val="28"/>
            <w:szCs w:val="28"/>
          </w:rPr>
          <w:t>приказом Министерства просвещения Российской Федерации от 22.03.2021 N 115</w:t>
        </w:r>
      </w:hyperlink>
      <w:r w:rsidRPr="002B1454">
        <w:rPr>
          <w:sz w:val="28"/>
          <w:szCs w:val="28"/>
        </w:rPr>
        <w:t>,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обучающихся.</w:t>
      </w:r>
      <w:proofErr w:type="gramEnd"/>
      <w:r w:rsidRPr="002B1454">
        <w:rPr>
          <w:sz w:val="28"/>
          <w:szCs w:val="28"/>
        </w:rPr>
        <w:t xml:space="preserve"> Формы, периодичность, порядок проведения текущего контроля успеваемости и промежуточной аттестации </w:t>
      </w:r>
      <w:proofErr w:type="gramStart"/>
      <w:r w:rsidRPr="002B1454">
        <w:rPr>
          <w:sz w:val="28"/>
          <w:szCs w:val="28"/>
        </w:rPr>
        <w:t>обучающихся</w:t>
      </w:r>
      <w:proofErr w:type="gramEnd"/>
      <w:r w:rsidRPr="002B1454">
        <w:rPr>
          <w:sz w:val="28"/>
          <w:szCs w:val="28"/>
        </w:rPr>
        <w:t xml:space="preserve"> определяются образовательной организацией самостоятельно.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2. Рекомендации по упорядочиванию оценочных процедур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При планировании оценочных процедур на региональном уровне и на уровне образовательной организации необходимо учитывать наличие информации, получаемой в ходе федеральных оценочных процедур, и избегать дублирования по содержанию различных оценочных процедур.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 xml:space="preserve">2.1. В </w:t>
      </w:r>
      <w:proofErr w:type="gramStart"/>
      <w:r w:rsidRPr="002B1454">
        <w:rPr>
          <w:sz w:val="28"/>
          <w:szCs w:val="28"/>
        </w:rPr>
        <w:t>целях</w:t>
      </w:r>
      <w:proofErr w:type="gramEnd"/>
      <w:r w:rsidRPr="002B1454">
        <w:rPr>
          <w:sz w:val="28"/>
          <w:szCs w:val="28"/>
        </w:rPr>
        <w:t xml:space="preserve"> упорядочивания системы оценочных процедур, проводимых в общеобразовательной организации (далее - ОО), рекомендуется: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а) 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proofErr w:type="gramStart"/>
      <w:r w:rsidRPr="002B1454">
        <w:rPr>
          <w:sz w:val="28"/>
          <w:szCs w:val="28"/>
        </w:rPr>
        <w:t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  <w:proofErr w:type="gramEnd"/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lastRenderedPageBreak/>
        <w:t xml:space="preserve">в) не проводить для </w:t>
      </w:r>
      <w:proofErr w:type="gramStart"/>
      <w:r w:rsidRPr="002B1454">
        <w:rPr>
          <w:sz w:val="28"/>
          <w:szCs w:val="28"/>
        </w:rPr>
        <w:t>обучающихся</w:t>
      </w:r>
      <w:proofErr w:type="gramEnd"/>
      <w:r w:rsidRPr="002B1454">
        <w:rPr>
          <w:sz w:val="28"/>
          <w:szCs w:val="28"/>
        </w:rPr>
        <w:t xml:space="preserve"> одного класса более одной оценочной процедуры в день;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г)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proofErr w:type="spellStart"/>
      <w:r w:rsidRPr="002B1454">
        <w:rPr>
          <w:sz w:val="28"/>
          <w:szCs w:val="28"/>
        </w:rPr>
        <w:t>д</w:t>
      </w:r>
      <w:proofErr w:type="spellEnd"/>
      <w:r w:rsidRPr="002B1454">
        <w:rPr>
          <w:sz w:val="28"/>
          <w:szCs w:val="28"/>
        </w:rPr>
        <w:t xml:space="preserve">)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</w:t>
      </w:r>
      <w:proofErr w:type="gramStart"/>
      <w:r w:rsidRPr="002B1454">
        <w:rPr>
          <w:sz w:val="28"/>
          <w:szCs w:val="28"/>
        </w:rPr>
        <w:t>обучающимися</w:t>
      </w:r>
      <w:proofErr w:type="gramEnd"/>
      <w:r w:rsidRPr="002B1454">
        <w:rPr>
          <w:sz w:val="28"/>
          <w:szCs w:val="28"/>
        </w:rPr>
        <w:t xml:space="preserve"> при выполнении работы, отработка выявленных проблем, при необходимости - повторение и закрепление материала;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е) 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proofErr w:type="gramStart"/>
      <w:r w:rsidRPr="002B1454">
        <w:rPr>
          <w:sz w:val="28"/>
          <w:szCs w:val="28"/>
        </w:rPr>
        <w:t>Эффективным способом планирования работы, позволяющим минимизировать нагрузку обучающихся, является составление единого для ОО графика проведения оценочных процедур (далее - график) с учетом учебных периодов, принятых в ОО (четверть, триместр и т.д.), а также перечня учебных предметов.</w:t>
      </w:r>
      <w:proofErr w:type="gramEnd"/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 xml:space="preserve">2.2. В </w:t>
      </w:r>
      <w:proofErr w:type="gramStart"/>
      <w:r w:rsidRPr="002B1454">
        <w:rPr>
          <w:sz w:val="28"/>
          <w:szCs w:val="28"/>
        </w:rPr>
        <w:t>целях</w:t>
      </w:r>
      <w:proofErr w:type="gramEnd"/>
      <w:r w:rsidRPr="002B1454">
        <w:rPr>
          <w:sz w:val="28"/>
          <w:szCs w:val="28"/>
        </w:rPr>
        <w:t xml:space="preserve"> обеспечения открытости и доступности информации о системе образования ОО рекомендуется: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 xml:space="preserve">а) сформировать единый для ОО график на учебный год либо на ближайшее полугодие с учетом оценочных процедур, запланированных в рамках учебного процесса в ОО, и оценочных процедур федерального и регионального уровней, </w:t>
      </w:r>
      <w:proofErr w:type="gramStart"/>
      <w:r w:rsidRPr="002B1454">
        <w:rPr>
          <w:sz w:val="28"/>
          <w:szCs w:val="28"/>
        </w:rPr>
        <w:t>документы</w:t>
      </w:r>
      <w:proofErr w:type="gramEnd"/>
      <w:r w:rsidRPr="002B1454">
        <w:rPr>
          <w:sz w:val="28"/>
          <w:szCs w:val="28"/>
        </w:rPr>
        <w:t xml:space="preserve"> о проведении которых опубликованы на момент начала учебного года либо на момент начала полугодия (график может быть утвержден как отдельным документом, так и в рамках имеющихся локальных нормативных актов ОО, устанавливающих формы, периодичность, порядок текущего контроля успеваемости и промежуточной аттестации обучающихся);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 xml:space="preserve">б) </w:t>
      </w:r>
      <w:proofErr w:type="gramStart"/>
      <w:r w:rsidRPr="002B1454">
        <w:rPr>
          <w:sz w:val="28"/>
          <w:szCs w:val="28"/>
        </w:rPr>
        <w:t>разместить</w:t>
      </w:r>
      <w:proofErr w:type="gramEnd"/>
      <w:r w:rsidRPr="002B1454">
        <w:rPr>
          <w:sz w:val="28"/>
          <w:szCs w:val="28"/>
        </w:rPr>
        <w:t xml:space="preserve"> сформированный график не позднее чем через 2 недели после начала учебного года либо после начала полугодия, на которое формируется график, на сайте ОО на главной странице подраздела "Документы" раздела "Сведения об образовательной организации" в виде электронного документа.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lastRenderedPageBreak/>
        <w:t>График может быть скорректирован при наличии изменений учебного плана, вызванных: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эпидемиологической ситуацией;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участием ОО в проведении национальных или международных исследований качества образования в соответствии с Приказом в случае, если такое участие согласовано после публикации ОО графика;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>другими значимыми причинами.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 xml:space="preserve">При участии ОО в проведении национальных или международных исследований качества образования в соответствии с Приказом график корректируется с сохранением условий, указанных в </w:t>
      </w:r>
      <w:proofErr w:type="gramStart"/>
      <w:r w:rsidRPr="002B1454">
        <w:rPr>
          <w:sz w:val="28"/>
          <w:szCs w:val="28"/>
        </w:rPr>
        <w:t>подпунктах "б</w:t>
      </w:r>
      <w:proofErr w:type="gramEnd"/>
      <w:r w:rsidRPr="002B1454">
        <w:rPr>
          <w:sz w:val="28"/>
          <w:szCs w:val="28"/>
        </w:rPr>
        <w:t xml:space="preserve"> - е" пункта 2.1 настоящих рекомендаций.</w:t>
      </w:r>
    </w:p>
    <w:p w:rsidR="002B1454" w:rsidRPr="002B1454" w:rsidRDefault="002B1454" w:rsidP="002B1454">
      <w:pPr>
        <w:pStyle w:val="a3"/>
        <w:jc w:val="both"/>
        <w:rPr>
          <w:sz w:val="28"/>
          <w:szCs w:val="28"/>
        </w:rPr>
      </w:pPr>
      <w:r w:rsidRPr="002B1454">
        <w:rPr>
          <w:sz w:val="28"/>
          <w:szCs w:val="28"/>
        </w:rPr>
        <w:t xml:space="preserve">В </w:t>
      </w:r>
      <w:proofErr w:type="gramStart"/>
      <w:r w:rsidRPr="002B1454">
        <w:rPr>
          <w:sz w:val="28"/>
          <w:szCs w:val="28"/>
        </w:rPr>
        <w:t>случае</w:t>
      </w:r>
      <w:proofErr w:type="gramEnd"/>
      <w:r w:rsidRPr="002B1454">
        <w:rPr>
          <w:sz w:val="28"/>
          <w:szCs w:val="28"/>
        </w:rPr>
        <w:t xml:space="preserve"> корректировки графика его актуальная версия размещается на сайте ОО.</w:t>
      </w:r>
    </w:p>
    <w:p w:rsidR="009E7C64" w:rsidRDefault="009E7C64"/>
    <w:sectPr w:rsidR="009E7C64" w:rsidSect="009E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454"/>
    <w:rsid w:val="002B1454"/>
    <w:rsid w:val="009E7C64"/>
    <w:rsid w:val="00EB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B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2B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1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rikaz-Minprosvescheniya-Rossii-ot-22.03.2021-N-1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laws.ru/acts/Prikaz-Minprosvescheniya-Rossii-ot-31.05.2021-N-2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laws.ru/acts/Prikaz-Minprosvescheniya-Rossii-ot-31.05.2021-N-286/" TargetMode="External"/><Relationship Id="rId5" Type="http://schemas.openxmlformats.org/officeDocument/2006/relationships/hyperlink" Target="https://rulaws.ru/goverment/Postanovlenie-Pravitelstva-RF-ot-05.08.2013-N-66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laws.ru/laws/Federalnyy-zakon-ot-29.12.2012-N-273-F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2</cp:revision>
  <dcterms:created xsi:type="dcterms:W3CDTF">2022-06-15T04:25:00Z</dcterms:created>
  <dcterms:modified xsi:type="dcterms:W3CDTF">2022-06-15T05:34:00Z</dcterms:modified>
</cp:coreProperties>
</file>