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C" w:rsidRPr="006E3128" w:rsidRDefault="00DF300C" w:rsidP="00DF300C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DF300C" w:rsidRPr="006E3128" w:rsidTr="004E1B83">
        <w:tc>
          <w:tcPr>
            <w:tcW w:w="4927" w:type="dxa"/>
          </w:tcPr>
          <w:p w:rsidR="00DF300C" w:rsidRPr="00DF300C" w:rsidRDefault="00DF300C" w:rsidP="004E1B83">
            <w:pPr>
              <w:rPr>
                <w:b/>
              </w:rPr>
            </w:pPr>
          </w:p>
        </w:tc>
        <w:tc>
          <w:tcPr>
            <w:tcW w:w="4927" w:type="dxa"/>
          </w:tcPr>
          <w:p w:rsidR="00DF300C" w:rsidRPr="00DF300C" w:rsidRDefault="00DF300C" w:rsidP="004E1B83">
            <w:pPr>
              <w:jc w:val="both"/>
              <w:rPr>
                <w:sz w:val="22"/>
                <w:szCs w:val="22"/>
              </w:rPr>
            </w:pPr>
            <w:r w:rsidRPr="00DF300C">
              <w:rPr>
                <w:sz w:val="22"/>
                <w:szCs w:val="22"/>
              </w:rPr>
              <w:t xml:space="preserve">Приложение 4 к Порядку комплектования </w:t>
            </w:r>
          </w:p>
          <w:p w:rsidR="00DF300C" w:rsidRPr="006E3128" w:rsidRDefault="00DF300C" w:rsidP="004E1B83">
            <w:pPr>
              <w:jc w:val="both"/>
              <w:rPr>
                <w:sz w:val="22"/>
                <w:szCs w:val="22"/>
              </w:rPr>
            </w:pPr>
            <w:r w:rsidRPr="00DF300C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DF300C" w:rsidRPr="006E3128" w:rsidRDefault="00DF300C" w:rsidP="00DF300C">
      <w:pPr>
        <w:jc w:val="center"/>
        <w:rPr>
          <w:b/>
          <w:i/>
          <w:sz w:val="28"/>
          <w:szCs w:val="28"/>
        </w:rPr>
      </w:pPr>
    </w:p>
    <w:p w:rsidR="00DF300C" w:rsidRPr="006E3128" w:rsidRDefault="00DF300C" w:rsidP="00DF300C">
      <w:pPr>
        <w:jc w:val="center"/>
        <w:rPr>
          <w:b/>
          <w:i/>
          <w:sz w:val="28"/>
          <w:szCs w:val="28"/>
        </w:rPr>
      </w:pPr>
      <w:r w:rsidRPr="006E3128">
        <w:rPr>
          <w:b/>
          <w:i/>
          <w:sz w:val="28"/>
          <w:szCs w:val="28"/>
        </w:rPr>
        <w:t>Перечень категорий граждан, имеющих право на внеочередное и первоочередное предоставление мест в образовательной организации</w:t>
      </w:r>
    </w:p>
    <w:p w:rsidR="00DF300C" w:rsidRPr="00DF300C" w:rsidRDefault="00DF300C" w:rsidP="00DF300C">
      <w:pPr>
        <w:jc w:val="both"/>
        <w:rPr>
          <w:b/>
          <w:sz w:val="25"/>
          <w:szCs w:val="25"/>
        </w:rPr>
      </w:pP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</w:rPr>
        <w:t xml:space="preserve">1. </w:t>
      </w: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  <w:u w:val="single"/>
        </w:rPr>
        <w:t>На внеочередной прием в образовательную организацию имеют</w:t>
      </w: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</w:rPr>
        <w:t xml:space="preserve">: </w:t>
      </w:r>
    </w:p>
    <w:p w:rsidR="00DF300C" w:rsidRPr="00DF300C" w:rsidRDefault="00DF300C" w:rsidP="00DF3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DF300C">
        <w:rPr>
          <w:rFonts w:eastAsiaTheme="minorHAnsi"/>
          <w:sz w:val="25"/>
          <w:szCs w:val="25"/>
          <w:lang w:eastAsia="en-US"/>
        </w:rPr>
        <w:t>- дети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</w:t>
      </w:r>
      <w:hyperlink r:id="rId5" w:history="1">
        <w:r w:rsidRPr="00DF300C">
          <w:rPr>
            <w:rFonts w:eastAsiaTheme="minorHAnsi"/>
            <w:color w:val="0000FF"/>
            <w:sz w:val="25"/>
            <w:szCs w:val="25"/>
            <w:lang w:eastAsia="en-US"/>
          </w:rPr>
          <w:t>ч.12 ст.14</w:t>
        </w:r>
      </w:hyperlink>
      <w:r w:rsidRPr="00DF300C">
        <w:rPr>
          <w:rFonts w:eastAsiaTheme="minorHAnsi"/>
          <w:sz w:val="25"/>
          <w:szCs w:val="25"/>
          <w:lang w:eastAsia="en-US"/>
        </w:rPr>
        <w:t xml:space="preserve">, </w:t>
      </w:r>
      <w:hyperlink r:id="rId6" w:history="1">
        <w:r w:rsidRPr="00DF300C">
          <w:rPr>
            <w:rFonts w:eastAsiaTheme="minorHAnsi"/>
            <w:color w:val="0000FF"/>
            <w:sz w:val="25"/>
            <w:szCs w:val="25"/>
            <w:lang w:eastAsia="en-US"/>
          </w:rPr>
          <w:t>ч.12 ст.17</w:t>
        </w:r>
      </w:hyperlink>
      <w:r w:rsidRPr="00DF300C">
        <w:rPr>
          <w:rFonts w:eastAsiaTheme="minorHAnsi"/>
          <w:sz w:val="25"/>
          <w:szCs w:val="25"/>
          <w:lang w:eastAsia="en-US"/>
        </w:rPr>
        <w:t xml:space="preserve"> Закона Российской Федерации от 15.05.1991 №1244-1 "О социальной защите граждан, подвергшихся воздействию радиации вследствие катастрофы на Чернобыльской АЭС", </w:t>
      </w:r>
      <w:hyperlink r:id="rId7" w:history="1">
        <w:r w:rsidRPr="00DF300C">
          <w:rPr>
            <w:rFonts w:eastAsiaTheme="minorHAnsi"/>
            <w:color w:val="0000FF"/>
            <w:sz w:val="25"/>
            <w:szCs w:val="25"/>
            <w:lang w:eastAsia="en-US"/>
          </w:rPr>
          <w:t>Постановление</w:t>
        </w:r>
      </w:hyperlink>
      <w:r w:rsidRPr="00DF300C">
        <w:rPr>
          <w:rFonts w:eastAsiaTheme="minorHAnsi"/>
          <w:sz w:val="25"/>
          <w:szCs w:val="25"/>
          <w:lang w:eastAsia="en-US"/>
        </w:rPr>
        <w:t xml:space="preserve"> Верховного Совета Российской Федерации от 27.12.1991 №2123-1 "О распространении</w:t>
      </w:r>
      <w:proofErr w:type="gramEnd"/>
      <w:r w:rsidRPr="00DF300C">
        <w:rPr>
          <w:rFonts w:eastAsiaTheme="minorHAnsi"/>
          <w:sz w:val="25"/>
          <w:szCs w:val="25"/>
          <w:lang w:eastAsia="en-US"/>
        </w:rPr>
        <w:t xml:space="preserve">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прокуроров (</w:t>
      </w:r>
      <w:hyperlink r:id="rId8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.5 ст.44</w:t>
        </w:r>
      </w:hyperlink>
      <w:r w:rsidRPr="00DF300C">
        <w:rPr>
          <w:rFonts w:ascii="Times New Roman" w:hAnsi="Times New Roman"/>
          <w:sz w:val="25"/>
          <w:szCs w:val="25"/>
        </w:rPr>
        <w:t xml:space="preserve"> Закона Российской Федерации от 17.01.1992 №2202-1 "О прокуратуре Российской Федерации");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судей (</w:t>
      </w:r>
      <w:hyperlink r:id="rId9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.3 ст.19</w:t>
        </w:r>
      </w:hyperlink>
      <w:r w:rsidRPr="00DF300C">
        <w:rPr>
          <w:rFonts w:ascii="Times New Roman" w:hAnsi="Times New Roman"/>
          <w:sz w:val="25"/>
          <w:szCs w:val="25"/>
        </w:rPr>
        <w:t xml:space="preserve"> Закона Российской Федерации от 26.06.1992 №3132-1 "О статусе судей в Российской Федерации");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сотрудников Следственного комитета Российской Федерации (</w:t>
      </w:r>
      <w:hyperlink r:id="rId10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.25 ст.35</w:t>
        </w:r>
      </w:hyperlink>
      <w:r w:rsidRPr="00DF300C">
        <w:rPr>
          <w:rFonts w:ascii="Times New Roman" w:hAnsi="Times New Roman"/>
          <w:sz w:val="25"/>
          <w:szCs w:val="25"/>
        </w:rPr>
        <w:t xml:space="preserve"> Федерального закона от 28.12.2010 №403-ФЗ "О Следственном комитете Российской Федерации").</w:t>
      </w:r>
    </w:p>
    <w:p w:rsidR="00DF300C" w:rsidRPr="00DF300C" w:rsidRDefault="00DF300C" w:rsidP="00DF300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sz w:val="25"/>
          <w:szCs w:val="25"/>
          <w:lang w:eastAsia="en-US"/>
        </w:rPr>
      </w:pPr>
      <w:r w:rsidRPr="00DF300C">
        <w:rPr>
          <w:rFonts w:eastAsiaTheme="minorHAnsi"/>
          <w:sz w:val="25"/>
          <w:szCs w:val="25"/>
          <w:lang w:eastAsia="en-US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обязанностей;</w:t>
      </w:r>
    </w:p>
    <w:p w:rsidR="00DF300C" w:rsidRPr="00DF300C" w:rsidRDefault="00DF300C" w:rsidP="00DF300C">
      <w:pPr>
        <w:pStyle w:val="a7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Style w:val="a4"/>
          <w:rFonts w:ascii="Times New Roman" w:eastAsia="Calibri" w:hAnsi="Times New Roman"/>
          <w:i/>
          <w:color w:val="000000"/>
          <w:sz w:val="25"/>
          <w:szCs w:val="25"/>
        </w:rPr>
      </w:pPr>
      <w:r w:rsidRPr="00DF300C">
        <w:rPr>
          <w:rFonts w:ascii="Times New Roman" w:eastAsiaTheme="minorHAnsi" w:hAnsi="Times New Roman"/>
          <w:sz w:val="25"/>
          <w:szCs w:val="25"/>
        </w:rPr>
        <w:t xml:space="preserve">детям лиц, </w:t>
      </w:r>
      <w:r w:rsidRPr="00DF300C">
        <w:rPr>
          <w:rFonts w:ascii="Times New Roman" w:hAnsi="Times New Roman"/>
          <w:sz w:val="25"/>
          <w:szCs w:val="25"/>
        </w:rPr>
        <w:t xml:space="preserve"> принимающих участие в специальной военной операции в соответствии с </w:t>
      </w:r>
      <w:hyperlink r:id="rId11" w:history="1">
        <w:r w:rsidRPr="00DF300C">
          <w:rPr>
            <w:rFonts w:ascii="Times New Roman" w:hAnsi="Times New Roman"/>
            <w:sz w:val="25"/>
            <w:szCs w:val="25"/>
          </w:rPr>
          <w:t>Указом</w:t>
        </w:r>
      </w:hyperlink>
      <w:r w:rsidRPr="00DF300C">
        <w:rPr>
          <w:rFonts w:ascii="Times New Roman" w:hAnsi="Times New Roman"/>
          <w:sz w:val="25"/>
          <w:szCs w:val="25"/>
        </w:rPr>
        <w:t xml:space="preserve"> Президента Российской Федерации от 21.09.2022 N 647 "Об объявлении частичной мобилизации в Российской Федерации"</w:t>
      </w:r>
      <w:proofErr w:type="gramStart"/>
      <w:r w:rsidRPr="00DF300C">
        <w:rPr>
          <w:rFonts w:ascii="Times New Roman" w:hAnsi="Times New Roman"/>
          <w:sz w:val="25"/>
          <w:szCs w:val="25"/>
        </w:rPr>
        <w:t>.</w:t>
      </w:r>
      <w:r w:rsidRPr="00DF300C">
        <w:rPr>
          <w:rStyle w:val="a4"/>
          <w:rFonts w:ascii="Times New Roman" w:eastAsia="Calibri" w:hAnsi="Times New Roman"/>
          <w:i/>
          <w:color w:val="000000"/>
          <w:sz w:val="25"/>
          <w:szCs w:val="25"/>
        </w:rPr>
        <w:t>(</w:t>
      </w:r>
      <w:proofErr w:type="spellStart"/>
      <w:proofErr w:type="gramEnd"/>
      <w:r w:rsidRPr="00DF300C">
        <w:rPr>
          <w:rStyle w:val="a4"/>
          <w:rFonts w:ascii="Times New Roman" w:eastAsia="Calibri" w:hAnsi="Times New Roman"/>
          <w:i/>
          <w:color w:val="000000"/>
          <w:sz w:val="25"/>
          <w:szCs w:val="25"/>
        </w:rPr>
        <w:t>изм.пост.адм</w:t>
      </w:r>
      <w:proofErr w:type="spellEnd"/>
      <w:r w:rsidRPr="00DF300C">
        <w:rPr>
          <w:rStyle w:val="a4"/>
          <w:rFonts w:ascii="Times New Roman" w:eastAsia="Calibri" w:hAnsi="Times New Roman"/>
          <w:i/>
          <w:color w:val="000000"/>
          <w:sz w:val="25"/>
          <w:szCs w:val="25"/>
        </w:rPr>
        <w:t>. от 03.11.2022 №1089-п)</w:t>
      </w:r>
    </w:p>
    <w:p w:rsidR="00DF300C" w:rsidRPr="00DF300C" w:rsidRDefault="00DF300C" w:rsidP="00DF300C">
      <w:pPr>
        <w:pStyle w:val="a7"/>
        <w:ind w:firstLine="567"/>
        <w:jc w:val="both"/>
        <w:rPr>
          <w:rStyle w:val="a4"/>
          <w:rFonts w:ascii="Times New Roman" w:eastAsia="Calibri" w:hAnsi="Times New Roman"/>
          <w:color w:val="000000"/>
          <w:sz w:val="25"/>
          <w:szCs w:val="25"/>
        </w:rPr>
      </w:pP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</w:rPr>
        <w:t xml:space="preserve">2. </w:t>
      </w: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  <w:u w:val="single"/>
        </w:rPr>
        <w:t>На первоочередной прием в образовательную организацию имеют</w:t>
      </w:r>
      <w:r w:rsidRPr="00DF300C">
        <w:rPr>
          <w:rStyle w:val="a4"/>
          <w:rFonts w:ascii="Times New Roman" w:eastAsia="Calibri" w:hAnsi="Times New Roman"/>
          <w:color w:val="000000"/>
          <w:sz w:val="25"/>
          <w:szCs w:val="25"/>
        </w:rPr>
        <w:t>: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военнослужащих по месту жительства их семей (</w:t>
      </w:r>
      <w:hyperlink r:id="rId12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.6</w:t>
        </w:r>
      </w:hyperlink>
      <w:r w:rsidRPr="00DF300C">
        <w:rPr>
          <w:rFonts w:ascii="Times New Roman" w:hAnsi="Times New Roman"/>
          <w:sz w:val="25"/>
          <w:szCs w:val="25"/>
        </w:rPr>
        <w:t xml:space="preserve"> ст.19 Федерального закона от 27.05.1998 №76-ФЗ "О статусе военнослужащих");</w:t>
      </w:r>
    </w:p>
    <w:p w:rsidR="00DF300C" w:rsidRPr="00DF300C" w:rsidRDefault="00DF300C" w:rsidP="00DF3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DF300C">
        <w:rPr>
          <w:rFonts w:eastAsiaTheme="minorHAnsi"/>
          <w:sz w:val="25"/>
          <w:szCs w:val="25"/>
        </w:rPr>
        <w:t>- дет</w:t>
      </w:r>
      <w:r w:rsidRPr="00DF300C">
        <w:rPr>
          <w:sz w:val="25"/>
          <w:szCs w:val="25"/>
        </w:rPr>
        <w:t>и</w:t>
      </w:r>
      <w:r w:rsidRPr="00DF300C">
        <w:rPr>
          <w:rFonts w:eastAsiaTheme="minorHAnsi"/>
          <w:sz w:val="25"/>
          <w:szCs w:val="25"/>
        </w:rPr>
        <w:t xml:space="preserve"> сотрудника полиции (</w:t>
      </w:r>
      <w:hyperlink r:id="rId13" w:history="1">
        <w:proofErr w:type="gramStart"/>
        <w:r w:rsidRPr="00DF300C">
          <w:rPr>
            <w:color w:val="0000FF"/>
            <w:sz w:val="25"/>
            <w:szCs w:val="25"/>
          </w:rPr>
          <w:t>ч</w:t>
        </w:r>
        <w:proofErr w:type="gramEnd"/>
        <w:r w:rsidRPr="00DF300C">
          <w:rPr>
            <w:color w:val="0000FF"/>
            <w:sz w:val="25"/>
            <w:szCs w:val="25"/>
          </w:rPr>
          <w:t>.6 ст.</w:t>
        </w:r>
        <w:r w:rsidRPr="00DF300C">
          <w:rPr>
            <w:rFonts w:eastAsiaTheme="minorHAnsi"/>
            <w:color w:val="0000FF"/>
            <w:sz w:val="25"/>
            <w:szCs w:val="25"/>
          </w:rPr>
          <w:t>46</w:t>
        </w:r>
      </w:hyperlink>
      <w:r w:rsidRPr="00DF300C">
        <w:rPr>
          <w:rFonts w:eastAsiaTheme="minorHAnsi"/>
          <w:sz w:val="25"/>
          <w:szCs w:val="25"/>
        </w:rPr>
        <w:t xml:space="preserve"> Федерального закона от </w:t>
      </w:r>
      <w:r w:rsidRPr="00DF300C">
        <w:rPr>
          <w:sz w:val="25"/>
          <w:szCs w:val="25"/>
        </w:rPr>
        <w:t>0</w:t>
      </w:r>
      <w:r w:rsidRPr="00DF300C">
        <w:rPr>
          <w:rFonts w:eastAsiaTheme="minorHAnsi"/>
          <w:sz w:val="25"/>
          <w:szCs w:val="25"/>
        </w:rPr>
        <w:t>7</w:t>
      </w:r>
      <w:r w:rsidRPr="00DF300C">
        <w:rPr>
          <w:sz w:val="25"/>
          <w:szCs w:val="25"/>
        </w:rPr>
        <w:t>.02.</w:t>
      </w:r>
      <w:r w:rsidRPr="00DF300C">
        <w:rPr>
          <w:rFonts w:eastAsiaTheme="minorHAnsi"/>
          <w:sz w:val="25"/>
          <w:szCs w:val="25"/>
        </w:rPr>
        <w:t xml:space="preserve">2011 </w:t>
      </w:r>
      <w:r w:rsidRPr="00DF300C">
        <w:rPr>
          <w:sz w:val="25"/>
          <w:szCs w:val="25"/>
        </w:rPr>
        <w:t>№</w:t>
      </w:r>
      <w:r w:rsidRPr="00DF300C">
        <w:rPr>
          <w:rFonts w:eastAsiaTheme="minorHAnsi"/>
          <w:sz w:val="25"/>
          <w:szCs w:val="25"/>
        </w:rPr>
        <w:t>3-ФЗ "О полиции");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4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.6 ст.46</w:t>
        </w:r>
      </w:hyperlink>
      <w:r w:rsidRPr="00DF300C">
        <w:rPr>
          <w:rFonts w:ascii="Times New Roman" w:hAnsi="Times New Roman"/>
          <w:sz w:val="25"/>
          <w:szCs w:val="25"/>
        </w:rPr>
        <w:t xml:space="preserve"> Федерального закона от 07.02.2011 №3-ФЗ "О полиции");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сотрудника полиции, умершего вследствие заболевания, полученного в период прохождения службы в полиции (</w:t>
      </w:r>
      <w:hyperlink r:id="rId15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.6 ст.46</w:t>
        </w:r>
      </w:hyperlink>
      <w:r w:rsidRPr="00DF300C">
        <w:rPr>
          <w:rFonts w:ascii="Times New Roman" w:hAnsi="Times New Roman"/>
          <w:sz w:val="25"/>
          <w:szCs w:val="25"/>
        </w:rPr>
        <w:t xml:space="preserve"> Федерального закона от 07.02.2011 №3-ФЗ "О полиции");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</w:r>
      <w:r w:rsidRPr="00DF300C">
        <w:rPr>
          <w:rFonts w:ascii="Times New Roman" w:hAnsi="Times New Roman"/>
          <w:sz w:val="25"/>
          <w:szCs w:val="25"/>
        </w:rPr>
        <w:lastRenderedPageBreak/>
        <w:t>прохождения службы в полиции (</w:t>
      </w:r>
      <w:hyperlink r:id="rId16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ч</w:t>
        </w:r>
        <w:proofErr w:type="gramEnd"/>
        <w:r w:rsidRPr="00DF300C">
          <w:rPr>
            <w:rFonts w:ascii="Times New Roman" w:hAnsi="Times New Roman"/>
            <w:color w:val="0000FF"/>
            <w:sz w:val="25"/>
            <w:szCs w:val="25"/>
          </w:rPr>
          <w:t>.6 ст.46</w:t>
        </w:r>
      </w:hyperlink>
      <w:r w:rsidRPr="00DF300C">
        <w:rPr>
          <w:rFonts w:ascii="Times New Roman" w:hAnsi="Times New Roman"/>
          <w:sz w:val="25"/>
          <w:szCs w:val="25"/>
        </w:rPr>
        <w:t xml:space="preserve"> Федерального закона от 07.02.2011 №3-ФЗ "О полиции");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DF300C">
        <w:rPr>
          <w:rFonts w:ascii="Times New Roman" w:hAnsi="Times New Roman"/>
          <w:sz w:val="25"/>
          <w:szCs w:val="25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17" w:history="1">
        <w:r w:rsidRPr="00DF300C">
          <w:rPr>
            <w:rFonts w:ascii="Times New Roman" w:hAnsi="Times New Roman"/>
            <w:color w:val="0000FF"/>
            <w:sz w:val="25"/>
            <w:szCs w:val="25"/>
          </w:rPr>
          <w:t>ч.6 ст.46</w:t>
        </w:r>
      </w:hyperlink>
      <w:r w:rsidRPr="00DF300C">
        <w:rPr>
          <w:rFonts w:ascii="Times New Roman" w:hAnsi="Times New Roman"/>
          <w:sz w:val="25"/>
          <w:szCs w:val="25"/>
        </w:rPr>
        <w:t xml:space="preserve"> Федерального закона от 07.02.2011 №3-ФЗ "О полиции");</w:t>
      </w:r>
      <w:proofErr w:type="gramEnd"/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 xml:space="preserve">- дети, находящиеся (находившиеся) на иждивении сотрудника полиции, гражданина Российской Федерации, </w:t>
      </w:r>
      <w:proofErr w:type="gramStart"/>
      <w:r w:rsidRPr="00DF300C">
        <w:rPr>
          <w:rFonts w:ascii="Times New Roman" w:hAnsi="Times New Roman"/>
          <w:sz w:val="25"/>
          <w:szCs w:val="25"/>
        </w:rPr>
        <w:t>указанных</w:t>
      </w:r>
      <w:proofErr w:type="gramEnd"/>
      <w:r w:rsidRPr="00DF300C">
        <w:rPr>
          <w:rFonts w:ascii="Times New Roman" w:hAnsi="Times New Roman"/>
          <w:sz w:val="25"/>
          <w:szCs w:val="25"/>
        </w:rPr>
        <w:t xml:space="preserve"> в </w:t>
      </w:r>
      <w:hyperlink r:id="rId18" w:history="1">
        <w:r w:rsidRPr="00DF300C">
          <w:rPr>
            <w:rFonts w:ascii="Times New Roman" w:hAnsi="Times New Roman"/>
            <w:color w:val="0000FF"/>
            <w:sz w:val="25"/>
            <w:szCs w:val="25"/>
          </w:rPr>
          <w:t>абз.</w:t>
        </w:r>
      </w:hyperlink>
      <w:r w:rsidRPr="00DF300C">
        <w:rPr>
          <w:rFonts w:ascii="Times New Roman" w:hAnsi="Times New Roman"/>
          <w:sz w:val="25"/>
          <w:szCs w:val="25"/>
        </w:rPr>
        <w:t xml:space="preserve">2 - </w:t>
      </w:r>
      <w:hyperlink r:id="rId19" w:history="1">
        <w:r w:rsidRPr="00DF300C">
          <w:rPr>
            <w:rFonts w:ascii="Times New Roman" w:hAnsi="Times New Roman"/>
            <w:color w:val="0000FF"/>
            <w:sz w:val="25"/>
            <w:szCs w:val="25"/>
          </w:rPr>
          <w:t>6</w:t>
        </w:r>
      </w:hyperlink>
      <w:r w:rsidRPr="00DF300C">
        <w:rPr>
          <w:rFonts w:ascii="Times New Roman" w:hAnsi="Times New Roman"/>
          <w:sz w:val="25"/>
          <w:szCs w:val="25"/>
        </w:rPr>
        <w:t xml:space="preserve"> настоящего пункта.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 xml:space="preserve">- дети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(ч.14 ст.3 Федерального </w:t>
      </w:r>
      <w:hyperlink r:id="rId20" w:history="1">
        <w:proofErr w:type="gramStart"/>
        <w:r w:rsidRPr="00DF300C">
          <w:rPr>
            <w:rFonts w:ascii="Times New Roman" w:hAnsi="Times New Roman"/>
            <w:color w:val="0000FF"/>
            <w:sz w:val="25"/>
            <w:szCs w:val="25"/>
          </w:rPr>
          <w:t>закон</w:t>
        </w:r>
        <w:proofErr w:type="gramEnd"/>
      </w:hyperlink>
      <w:r w:rsidRPr="00DF300C">
        <w:rPr>
          <w:rFonts w:ascii="Times New Roman" w:hAnsi="Times New Roman"/>
          <w:sz w:val="25"/>
          <w:szCs w:val="25"/>
        </w:rPr>
        <w:t xml:space="preserve">а от 30.12.2012 №283-ФЗ "О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proofErr w:type="gramStart"/>
      <w:r w:rsidRPr="00DF300C">
        <w:rPr>
          <w:rFonts w:ascii="Times New Roman" w:hAnsi="Times New Roman"/>
          <w:sz w:val="25"/>
          <w:szCs w:val="25"/>
        </w:rPr>
        <w:t>Российской Федерации");</w:t>
      </w:r>
      <w:proofErr w:type="gramEnd"/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 из многодетных семей (</w:t>
      </w:r>
      <w:proofErr w:type="spellStart"/>
      <w:r w:rsidRPr="00DF300C">
        <w:rPr>
          <w:rFonts w:ascii="Times New Roman" w:hAnsi="Times New Roman"/>
          <w:sz w:val="25"/>
          <w:szCs w:val="25"/>
        </w:rPr>
        <w:fldChar w:fldCharType="begin"/>
      </w:r>
      <w:r w:rsidRPr="00DF300C">
        <w:rPr>
          <w:rFonts w:ascii="Times New Roman" w:hAnsi="Times New Roman"/>
          <w:sz w:val="25"/>
          <w:szCs w:val="25"/>
        </w:rPr>
        <w:instrText xml:space="preserve">HYPERLINK consultantplus://offline/ref=74DB5F1AD8495C6051F66F51BAC0EB9D2B9BE040FC5A806E59912C94283FA02CA001A91FA78AE6F668D </w:instrText>
      </w:r>
      <w:r w:rsidRPr="00DF300C">
        <w:rPr>
          <w:rFonts w:ascii="Times New Roman" w:hAnsi="Times New Roman"/>
          <w:sz w:val="25"/>
          <w:szCs w:val="25"/>
        </w:rPr>
        <w:fldChar w:fldCharType="separate"/>
      </w:r>
      <w:r w:rsidRPr="00DF300C">
        <w:rPr>
          <w:rFonts w:ascii="Times New Roman" w:hAnsi="Times New Roman"/>
          <w:color w:val="0000FF"/>
          <w:sz w:val="25"/>
          <w:szCs w:val="25"/>
        </w:rPr>
        <w:t>п</w:t>
      </w:r>
      <w:proofErr w:type="gramStart"/>
      <w:r w:rsidRPr="00DF300C">
        <w:rPr>
          <w:rFonts w:ascii="Times New Roman" w:hAnsi="Times New Roman"/>
          <w:color w:val="0000FF"/>
          <w:sz w:val="25"/>
          <w:szCs w:val="25"/>
        </w:rPr>
        <w:t>п</w:t>
      </w:r>
      <w:proofErr w:type="spellEnd"/>
      <w:r w:rsidRPr="00DF300C">
        <w:rPr>
          <w:rFonts w:ascii="Times New Roman" w:hAnsi="Times New Roman"/>
          <w:color w:val="0000FF"/>
          <w:sz w:val="25"/>
          <w:szCs w:val="25"/>
        </w:rPr>
        <w:t>"</w:t>
      </w:r>
      <w:proofErr w:type="gramEnd"/>
      <w:r w:rsidRPr="00DF300C">
        <w:rPr>
          <w:rFonts w:ascii="Times New Roman" w:hAnsi="Times New Roman"/>
          <w:color w:val="0000FF"/>
          <w:sz w:val="25"/>
          <w:szCs w:val="25"/>
        </w:rPr>
        <w:t>б" п.1</w:t>
      </w:r>
      <w:r w:rsidRPr="00DF300C">
        <w:rPr>
          <w:rFonts w:ascii="Times New Roman" w:hAnsi="Times New Roman"/>
          <w:sz w:val="25"/>
          <w:szCs w:val="25"/>
        </w:rPr>
        <w:fldChar w:fldCharType="end"/>
      </w:r>
      <w:r w:rsidRPr="00DF300C">
        <w:rPr>
          <w:rFonts w:ascii="Times New Roman" w:hAnsi="Times New Roman"/>
          <w:sz w:val="25"/>
          <w:szCs w:val="25"/>
        </w:rPr>
        <w:t xml:space="preserve"> Указа Президента Российской Федерации от 5.05.1992 №431 "О мерах по социальной поддержке семей");</w:t>
      </w:r>
    </w:p>
    <w:p w:rsidR="00DF300C" w:rsidRPr="00DF300C" w:rsidRDefault="00DF300C" w:rsidP="00DF300C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DF300C">
        <w:rPr>
          <w:rFonts w:ascii="Times New Roman" w:hAnsi="Times New Roman"/>
          <w:sz w:val="25"/>
          <w:szCs w:val="25"/>
        </w:rPr>
        <w:t>- дети-инвалиды и дети, один из родителей которых является инвалидом (</w:t>
      </w:r>
      <w:hyperlink r:id="rId21" w:history="1">
        <w:r w:rsidRPr="00DF300C">
          <w:rPr>
            <w:rFonts w:ascii="Times New Roman" w:hAnsi="Times New Roman"/>
            <w:color w:val="0000FF"/>
            <w:sz w:val="25"/>
            <w:szCs w:val="25"/>
          </w:rPr>
          <w:t>п.1</w:t>
        </w:r>
      </w:hyperlink>
      <w:r w:rsidRPr="00DF300C">
        <w:rPr>
          <w:rFonts w:ascii="Times New Roman" w:hAnsi="Times New Roman"/>
          <w:sz w:val="25"/>
          <w:szCs w:val="25"/>
        </w:rPr>
        <w:t xml:space="preserve"> Указа Президента Российской Федерации от 2.10.1992 №1157 "О дополнительных мерах государственной поддержки инвалидов").</w:t>
      </w:r>
    </w:p>
    <w:p w:rsidR="00DF300C" w:rsidRPr="00DF300C" w:rsidRDefault="00DF300C" w:rsidP="00DF300C">
      <w:pPr>
        <w:ind w:firstLine="567"/>
        <w:jc w:val="both"/>
        <w:rPr>
          <w:rStyle w:val="a4"/>
          <w:color w:val="000000"/>
          <w:sz w:val="25"/>
          <w:szCs w:val="25"/>
        </w:rPr>
      </w:pPr>
      <w:r w:rsidRPr="00DF300C">
        <w:rPr>
          <w:sz w:val="25"/>
          <w:szCs w:val="25"/>
          <w:u w:val="single"/>
        </w:rPr>
        <w:t xml:space="preserve">3. На  преимущественный  прием </w:t>
      </w:r>
      <w:r w:rsidRPr="00DF300C">
        <w:rPr>
          <w:rStyle w:val="a4"/>
          <w:color w:val="000000"/>
          <w:sz w:val="25"/>
          <w:szCs w:val="25"/>
          <w:u w:val="single"/>
        </w:rPr>
        <w:t>в образовательную организацию имеют</w:t>
      </w:r>
      <w:r w:rsidRPr="00DF300C">
        <w:rPr>
          <w:rStyle w:val="a4"/>
          <w:color w:val="000000"/>
          <w:sz w:val="25"/>
          <w:szCs w:val="25"/>
        </w:rPr>
        <w:t>:</w:t>
      </w:r>
    </w:p>
    <w:p w:rsidR="00DF300C" w:rsidRPr="00DF300C" w:rsidRDefault="00DF300C" w:rsidP="00DF300C">
      <w:pPr>
        <w:tabs>
          <w:tab w:val="left" w:pos="851"/>
          <w:tab w:val="left" w:pos="993"/>
        </w:tabs>
        <w:autoSpaceDE w:val="0"/>
        <w:autoSpaceDN w:val="0"/>
        <w:adjustRightInd w:val="0"/>
        <w:ind w:firstLine="414"/>
        <w:jc w:val="both"/>
        <w:rPr>
          <w:rFonts w:eastAsiaTheme="minorHAnsi"/>
          <w:i/>
          <w:sz w:val="25"/>
          <w:szCs w:val="25"/>
          <w:lang w:eastAsia="en-US"/>
        </w:rPr>
      </w:pPr>
      <w:r w:rsidRPr="00DF300C">
        <w:rPr>
          <w:rStyle w:val="a4"/>
          <w:color w:val="000000"/>
          <w:sz w:val="25"/>
          <w:szCs w:val="25"/>
        </w:rPr>
        <w:t>-</w:t>
      </w:r>
      <w:r w:rsidRPr="00DF300C">
        <w:rPr>
          <w:color w:val="000000"/>
          <w:sz w:val="25"/>
          <w:szCs w:val="25"/>
        </w:rPr>
        <w:t xml:space="preserve"> </w:t>
      </w:r>
      <w:r w:rsidRPr="00DF300C">
        <w:rPr>
          <w:rFonts w:eastAsiaTheme="minorHAnsi"/>
          <w:sz w:val="25"/>
          <w:szCs w:val="25"/>
          <w:lang w:eastAsia="en-US"/>
        </w:rPr>
        <w:t xml:space="preserve">ребенок, если его полнородные и </w:t>
      </w:r>
      <w:proofErr w:type="spellStart"/>
      <w:r w:rsidRPr="00DF300C">
        <w:rPr>
          <w:rFonts w:eastAsiaTheme="minorHAnsi"/>
          <w:sz w:val="25"/>
          <w:szCs w:val="25"/>
          <w:lang w:eastAsia="en-US"/>
        </w:rPr>
        <w:t>неполнородные</w:t>
      </w:r>
      <w:proofErr w:type="spellEnd"/>
      <w:r w:rsidRPr="00DF300C">
        <w:rPr>
          <w:rFonts w:eastAsiaTheme="minorHAnsi"/>
          <w:sz w:val="25"/>
          <w:szCs w:val="25"/>
          <w:lang w:eastAsia="en-US"/>
        </w:rPr>
        <w:t xml:space="preserve"> братья и (или) сестры обучаются в данной муниципальной образовательной организации» </w:t>
      </w:r>
      <w:r w:rsidRPr="00DF300C">
        <w:rPr>
          <w:rFonts w:eastAsiaTheme="minorHAnsi"/>
          <w:i/>
          <w:sz w:val="25"/>
          <w:szCs w:val="25"/>
          <w:lang w:eastAsia="en-US"/>
        </w:rPr>
        <w:t>(</w:t>
      </w:r>
      <w:proofErr w:type="spellStart"/>
      <w:r w:rsidRPr="00DF300C">
        <w:rPr>
          <w:rFonts w:eastAsiaTheme="minorHAnsi"/>
          <w:i/>
          <w:sz w:val="25"/>
          <w:szCs w:val="25"/>
          <w:lang w:eastAsia="en-US"/>
        </w:rPr>
        <w:t>изм</w:t>
      </w:r>
      <w:proofErr w:type="gramStart"/>
      <w:r w:rsidRPr="00DF300C">
        <w:rPr>
          <w:rFonts w:eastAsiaTheme="minorHAnsi"/>
          <w:i/>
          <w:sz w:val="25"/>
          <w:szCs w:val="25"/>
          <w:lang w:eastAsia="en-US"/>
        </w:rPr>
        <w:t>.п</w:t>
      </w:r>
      <w:proofErr w:type="gramEnd"/>
      <w:r w:rsidRPr="00DF300C">
        <w:rPr>
          <w:rFonts w:eastAsiaTheme="minorHAnsi"/>
          <w:i/>
          <w:sz w:val="25"/>
          <w:szCs w:val="25"/>
          <w:lang w:eastAsia="en-US"/>
        </w:rPr>
        <w:t>ост</w:t>
      </w:r>
      <w:proofErr w:type="spellEnd"/>
      <w:r w:rsidRPr="00DF300C">
        <w:rPr>
          <w:rFonts w:eastAsiaTheme="minorHAnsi"/>
          <w:i/>
          <w:sz w:val="25"/>
          <w:szCs w:val="25"/>
          <w:lang w:eastAsia="en-US"/>
        </w:rPr>
        <w:t>.  от   11.08.2022   №787-п)</w:t>
      </w:r>
    </w:p>
    <w:p w:rsidR="00DF300C" w:rsidRPr="00DF300C" w:rsidRDefault="00DF300C" w:rsidP="00DF300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sz w:val="25"/>
          <w:szCs w:val="25"/>
        </w:rPr>
      </w:pPr>
      <w:r w:rsidRPr="00DF300C">
        <w:rPr>
          <w:rFonts w:eastAsia="Calibri"/>
          <w:bCs/>
          <w:sz w:val="25"/>
          <w:szCs w:val="25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</w:t>
      </w:r>
      <w:proofErr w:type="gramStart"/>
      <w:r w:rsidRPr="00DF300C">
        <w:rPr>
          <w:rFonts w:eastAsia="Calibri"/>
          <w:bCs/>
          <w:sz w:val="25"/>
          <w:szCs w:val="25"/>
        </w:rPr>
        <w:t>.</w:t>
      </w:r>
      <w:proofErr w:type="gramEnd"/>
      <w:r w:rsidRPr="00DF300C">
        <w:rPr>
          <w:rFonts w:eastAsia="Calibri"/>
          <w:bCs/>
          <w:sz w:val="25"/>
          <w:szCs w:val="25"/>
        </w:rPr>
        <w:t xml:space="preserve"> </w:t>
      </w:r>
      <w:r w:rsidRPr="00DF300C">
        <w:rPr>
          <w:rStyle w:val="a4"/>
          <w:color w:val="000000"/>
          <w:sz w:val="25"/>
          <w:szCs w:val="25"/>
        </w:rPr>
        <w:t xml:space="preserve"> </w:t>
      </w:r>
      <w:r w:rsidRPr="00DF300C">
        <w:rPr>
          <w:rStyle w:val="a4"/>
          <w:i/>
          <w:color w:val="000000"/>
          <w:sz w:val="25"/>
          <w:szCs w:val="25"/>
        </w:rPr>
        <w:t>(</w:t>
      </w:r>
      <w:proofErr w:type="gramStart"/>
      <w:r w:rsidRPr="00DF300C">
        <w:rPr>
          <w:rStyle w:val="a4"/>
          <w:i/>
          <w:color w:val="000000"/>
          <w:sz w:val="25"/>
          <w:szCs w:val="25"/>
        </w:rPr>
        <w:t>р</w:t>
      </w:r>
      <w:proofErr w:type="gramEnd"/>
      <w:r w:rsidRPr="00DF300C">
        <w:rPr>
          <w:rStyle w:val="a4"/>
          <w:i/>
          <w:color w:val="000000"/>
          <w:sz w:val="25"/>
          <w:szCs w:val="25"/>
        </w:rPr>
        <w:t>ед. постановления администрации Богучанского района  от 03.06.2021  418-п)</w:t>
      </w:r>
    </w:p>
    <w:p w:rsidR="0072046C" w:rsidRPr="00DF300C" w:rsidRDefault="0072046C" w:rsidP="00DF300C">
      <w:pPr>
        <w:jc w:val="both"/>
        <w:rPr>
          <w:sz w:val="25"/>
          <w:szCs w:val="25"/>
        </w:rPr>
      </w:pPr>
    </w:p>
    <w:sectPr w:rsidR="0072046C" w:rsidRPr="00DF300C" w:rsidSect="00DF3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A58"/>
    <w:multiLevelType w:val="hybridMultilevel"/>
    <w:tmpl w:val="C75C9FC2"/>
    <w:lvl w:ilvl="0" w:tplc="463E2F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00C"/>
    <w:rsid w:val="003B14A2"/>
    <w:rsid w:val="0072046C"/>
    <w:rsid w:val="00D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30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300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00C"/>
    <w:pPr>
      <w:ind w:left="720"/>
      <w:contextualSpacing/>
    </w:pPr>
  </w:style>
  <w:style w:type="paragraph" w:styleId="a7">
    <w:name w:val="No Spacing"/>
    <w:uiPriority w:val="1"/>
    <w:qFormat/>
    <w:rsid w:val="00DF300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012450B35041D78C0B2010ACAC3D35A5C812DCBEDF3B16186AA0F206C90FDE31C946B99H5v4D" TargetMode="External"/><Relationship Id="rId13" Type="http://schemas.openxmlformats.org/officeDocument/2006/relationships/hyperlink" Target="consultantplus://offline/ref=74DB5F1AD8495C6051F66F51BAC0EB9D2D9AE14DF559DD6451C820962F30FF3BA748A51CFA60D" TargetMode="External"/><Relationship Id="rId18" Type="http://schemas.openxmlformats.org/officeDocument/2006/relationships/hyperlink" Target="consultantplus://offline/ref=6908E0036A0150A2C3C81AE8CD4F6BD96CF32D00AFDB8FFF39DE0EA7CDE509203168537FE59E44B110H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DB5F1AD8495C6051F66F51BAC0EB9D2E9CE444FB59DD6451C820962F30FF3BA748A51EA78AE66FFF65D" TargetMode="External"/><Relationship Id="rId7" Type="http://schemas.openxmlformats.org/officeDocument/2006/relationships/hyperlink" Target="consultantplus://offline/ref=314012450B35041D78C0B2010ACAC3D35954802DCEEBF3B16186AA0F20H6vCD" TargetMode="External"/><Relationship Id="rId12" Type="http://schemas.openxmlformats.org/officeDocument/2006/relationships/hyperlink" Target="consultantplus://offline/ref=74DB5F1AD8495C6051F66F51BAC0EB9D2D9AE14DF552DD6451C820962F30FF3BA748A51EA78AE466FF69D" TargetMode="External"/><Relationship Id="rId17" Type="http://schemas.openxmlformats.org/officeDocument/2006/relationships/hyperlink" Target="consultantplus://offline/ref=74DB5F1AD8495C6051F66F51BAC0EB9D2D9AE14DF559DD6451C820962F30FF3BA748A51CFA6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DB5F1AD8495C6051F66F51BAC0EB9D2D9AE14DF559DD6451C820962F30FF3BA748A51CFA60D" TargetMode="External"/><Relationship Id="rId20" Type="http://schemas.openxmlformats.org/officeDocument/2006/relationships/hyperlink" Target="consultantplus://offline/ref=74DB5F1AD8495C6051F66F51BAC0EB9D2D9AE14DFC59DD6451C820962FF36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012450B35041D78C0B2010ACAC3D35A5C812DCBEAF3B16186AA0F206C90FDE31C946B99H5vED" TargetMode="External"/><Relationship Id="rId11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5" Type="http://schemas.openxmlformats.org/officeDocument/2006/relationships/hyperlink" Target="consultantplus://offline/ref=314012450B35041D78C0B2010ACAC3D35A5C812DCBEAF3B16186AA0F206C90FDE31C946B99H5vFD" TargetMode="External"/><Relationship Id="rId15" Type="http://schemas.openxmlformats.org/officeDocument/2006/relationships/hyperlink" Target="consultantplus://offline/ref=74DB5F1AD8495C6051F66F51BAC0EB9D2D9AE14DF559DD6451C820962F30FF3BA748A51CFA6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4012450B35041D78C0B2010ACAC3D359558023CAEEF3B16186AA0F206C90FDE31C946CH9v8D" TargetMode="External"/><Relationship Id="rId19" Type="http://schemas.openxmlformats.org/officeDocument/2006/relationships/hyperlink" Target="consultantplus://offline/ref=6908E0036A0150A2C3C81AE8CD4F6BD96CF32D00AFDB8FFF39DE0EA7CDE509203168537FE59E44B110H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012450B35041D78C0B2010ACAC3D359558425C8EFF3B16186AA0F206C90FDE31C94H6vBD" TargetMode="External"/><Relationship Id="rId14" Type="http://schemas.openxmlformats.org/officeDocument/2006/relationships/hyperlink" Target="consultantplus://offline/ref=74DB5F1AD8495C6051F66F51BAC0EB9D2D9AE14DF559DD6451C820962F30FF3BA748A51CFA6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6108</Characters>
  <Application>Microsoft Office Word</Application>
  <DocSecurity>0</DocSecurity>
  <Lines>50</Lines>
  <Paragraphs>14</Paragraphs>
  <ScaleCrop>false</ScaleCrop>
  <Company>УО администрации Богучанского района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2022-11-30T10:53:00Z</dcterms:created>
  <dcterms:modified xsi:type="dcterms:W3CDTF">2022-11-30T10:54:00Z</dcterms:modified>
</cp:coreProperties>
</file>